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36CF6" w14:textId="6B18A3C5" w:rsidR="0092479C" w:rsidRPr="008601B0" w:rsidRDefault="0092479C" w:rsidP="008601B0">
      <w:pPr>
        <w:jc w:val="both"/>
        <w:rPr>
          <w:rFonts w:ascii="Times New Roman" w:hAnsi="Times New Roman" w:cs="Times New Roman"/>
        </w:rPr>
      </w:pPr>
      <w:bookmarkStart w:id="0" w:name="_GoBack"/>
      <w:bookmarkEnd w:id="0"/>
      <w:r w:rsidRPr="008601B0">
        <w:rPr>
          <w:rFonts w:ascii="Times New Roman" w:hAnsi="Times New Roman" w:cs="Times New Roman"/>
        </w:rPr>
        <w:t>Değerli Mensuplarımız,</w:t>
      </w:r>
    </w:p>
    <w:p w14:paraId="35D020B0" w14:textId="78856DCC" w:rsidR="0092479C" w:rsidRPr="008601B0" w:rsidRDefault="0092479C" w:rsidP="008601B0">
      <w:pPr>
        <w:jc w:val="both"/>
        <w:rPr>
          <w:rFonts w:ascii="Times New Roman" w:hAnsi="Times New Roman" w:cs="Times New Roman"/>
        </w:rPr>
      </w:pPr>
      <w:proofErr w:type="gramStart"/>
      <w:r w:rsidRPr="008601B0">
        <w:rPr>
          <w:rFonts w:ascii="Times New Roman" w:hAnsi="Times New Roman" w:cs="Times New Roman"/>
        </w:rPr>
        <w:t>Öğretim elemanlarımız, 2024 yılı içerisinde gerçekleştirdikleri faaliyetlerine yönelik YÖK Akademik Teşvik Ödeneği başvurularını, ekte paylaşılan süreç takviminde belirtildiği üzere 0</w:t>
      </w:r>
      <w:r w:rsidR="001503E0">
        <w:rPr>
          <w:rFonts w:ascii="Times New Roman" w:hAnsi="Times New Roman" w:cs="Times New Roman"/>
        </w:rPr>
        <w:t>3</w:t>
      </w:r>
      <w:r w:rsidRPr="008601B0">
        <w:rPr>
          <w:rFonts w:ascii="Times New Roman" w:hAnsi="Times New Roman" w:cs="Times New Roman"/>
        </w:rPr>
        <w:t xml:space="preserve"> Ocak 2025 - 1</w:t>
      </w:r>
      <w:r w:rsidR="00956C53" w:rsidRPr="008601B0">
        <w:rPr>
          <w:rFonts w:ascii="Times New Roman" w:hAnsi="Times New Roman" w:cs="Times New Roman"/>
        </w:rPr>
        <w:t>3</w:t>
      </w:r>
      <w:r w:rsidR="006B6925">
        <w:rPr>
          <w:rFonts w:ascii="Times New Roman" w:hAnsi="Times New Roman" w:cs="Times New Roman"/>
        </w:rPr>
        <w:t xml:space="preserve"> Ocak</w:t>
      </w:r>
      <w:r w:rsidRPr="008601B0">
        <w:rPr>
          <w:rFonts w:ascii="Times New Roman" w:hAnsi="Times New Roman" w:cs="Times New Roman"/>
        </w:rPr>
        <w:t xml:space="preserve"> 2025 tarihleri arasında,</w:t>
      </w:r>
      <w:r w:rsidR="00956C53" w:rsidRPr="008601B0">
        <w:rPr>
          <w:rFonts w:ascii="Times New Roman" w:hAnsi="Times New Roman" w:cs="Times New Roman"/>
        </w:rPr>
        <w:t xml:space="preserve"> </w:t>
      </w:r>
      <w:hyperlink r:id="rId4" w:history="1">
        <w:r w:rsidR="00956C53" w:rsidRPr="008601B0">
          <w:rPr>
            <w:rStyle w:val="Kpr"/>
            <w:rFonts w:ascii="Times New Roman" w:hAnsi="Times New Roman" w:cs="Times New Roman"/>
          </w:rPr>
          <w:t>https://siuavis.siirt.edu.tr/login.aspx</w:t>
        </w:r>
      </w:hyperlink>
      <w:r w:rsidR="00956C53" w:rsidRPr="008601B0">
        <w:rPr>
          <w:rFonts w:ascii="Times New Roman" w:hAnsi="Times New Roman" w:cs="Times New Roman"/>
        </w:rPr>
        <w:t xml:space="preserve"> </w:t>
      </w:r>
      <w:r w:rsidR="00D1511D" w:rsidRPr="008601B0">
        <w:rPr>
          <w:rFonts w:ascii="Times New Roman" w:hAnsi="Times New Roman" w:cs="Times New Roman"/>
        </w:rPr>
        <w:t xml:space="preserve"> </w:t>
      </w:r>
      <w:r w:rsidR="00956C53" w:rsidRPr="008601B0">
        <w:rPr>
          <w:rFonts w:ascii="Times New Roman" w:hAnsi="Times New Roman" w:cs="Times New Roman"/>
        </w:rPr>
        <w:t xml:space="preserve"> </w:t>
      </w:r>
      <w:r w:rsidRPr="008601B0">
        <w:rPr>
          <w:rFonts w:ascii="Times New Roman" w:hAnsi="Times New Roman" w:cs="Times New Roman"/>
        </w:rPr>
        <w:t>adresinden kullanımlarına sunulan Akademik Teşvik Ödeneği Süreç Yönetimi Sistemi (ATÖSİS) üzerinden kadrolarının bulunduğu bölüm, anabilim dalı veya anasanat dalı bünyesinde oluşturulan Birim Akademik Teşvik Başvuru ve İnceleme Komisyonuna yapabileceklerdir.</w:t>
      </w:r>
      <w:proofErr w:type="gramEnd"/>
    </w:p>
    <w:p w14:paraId="124E3FF4" w14:textId="64C5AD42" w:rsidR="0092479C" w:rsidRPr="008601B0" w:rsidRDefault="0092479C" w:rsidP="008601B0">
      <w:pPr>
        <w:jc w:val="both"/>
        <w:rPr>
          <w:rFonts w:ascii="Times New Roman" w:hAnsi="Times New Roman" w:cs="Times New Roman"/>
        </w:rPr>
      </w:pPr>
      <w:r w:rsidRPr="008601B0">
        <w:rPr>
          <w:rFonts w:ascii="Times New Roman" w:hAnsi="Times New Roman" w:cs="Times New Roman"/>
        </w:rPr>
        <w:t>Mevzuat gereğince öğretim elemanlarının Akademik Teşvik Ödeneği başvurularını öncelikle YÖKSİS'te oluşturarak, YÖKSİS Başvuru Formlarını PDF formatında bilgisayarlarına indi</w:t>
      </w:r>
      <w:r w:rsidR="006B6925">
        <w:rPr>
          <w:rFonts w:ascii="Times New Roman" w:hAnsi="Times New Roman" w:cs="Times New Roman"/>
        </w:rPr>
        <w:t>rmeleri gerekmektedir. Bu işlem</w:t>
      </w:r>
      <w:r w:rsidRPr="008601B0">
        <w:rPr>
          <w:rFonts w:ascii="Times New Roman" w:hAnsi="Times New Roman" w:cs="Times New Roman"/>
        </w:rPr>
        <w:t xml:space="preserve"> sonrasında, öğretim elemanlarımızın Üniversitemize ATÖSİS üzerinden yapacakları başvuru sırasında YÖKSİS üzerinden oluşturulan başvuruda yer alan faaliyet kayıtları YÖKSİS'ten çekilerek hazır liste olarak öğretim elemanlarımızın kişisel alanlarına gelecek, öğretim elemanları ilgili faaliyetleri için gerekli kanıtlayıcı belgelerini ve YÖKSİS Başvuru Formunu ATÖSİS'e yüklemek suretiyle başvurularını tamamlayacaklardır.</w:t>
      </w:r>
    </w:p>
    <w:p w14:paraId="19AA0814" w14:textId="6B38569D" w:rsidR="00B214CE" w:rsidRPr="007763AF" w:rsidRDefault="00B214CE" w:rsidP="008601B0">
      <w:pPr>
        <w:jc w:val="both"/>
        <w:rPr>
          <w:rFonts w:ascii="Times New Roman" w:hAnsi="Times New Roman" w:cs="Times New Roman"/>
          <w:color w:val="4C94D8" w:themeColor="text2" w:themeTint="80"/>
        </w:rPr>
      </w:pPr>
      <w:r w:rsidRPr="007763AF">
        <w:rPr>
          <w:rFonts w:ascii="Times New Roman" w:hAnsi="Times New Roman" w:cs="Times New Roman"/>
          <w:color w:val="4C94D8" w:themeColor="text2" w:themeTint="80"/>
        </w:rPr>
        <w:t>ATÖSİS üzerinden üniversitemize yapılan başvurular sonrasında, YÖKSİS Başvuru Formu ve ATÖSİS tarafından üretilen Araştırmacı Başvuru ve Beyan Formu, ıslak imzalı olarak ilgili bölüm başkanlıklarına teslim edilmelidir. Bölüm başkanlıkları, gerekli incelemeleri yaptıktan sonra uygun gördükleri başvuruları, dekanlık/müdürlük tarafından oluşturulan Birim Akademik Teşvik Başvuru ve İnceleme Komisyonu'na sunmalıdır. YÖKSİS Başvuru Formu, birimde saklanacak; hazırlanan değerlendirme raporları ve ATÖSİS tarafından üretilen Araştırmacı Başvuru ve Beyan Formu ise Rektörlük Akademik Teşvik Düzenleme, Denetleme ve İtiraz Komisyonu'na gönderilecektir.</w:t>
      </w:r>
    </w:p>
    <w:p w14:paraId="1776EFA6" w14:textId="77777777" w:rsidR="00B214CE" w:rsidRPr="006B6925" w:rsidRDefault="00B214CE" w:rsidP="006B6925">
      <w:pPr>
        <w:jc w:val="both"/>
        <w:rPr>
          <w:rFonts w:ascii="Times New Roman" w:hAnsi="Times New Roman" w:cs="Times New Roman"/>
        </w:rPr>
      </w:pPr>
      <w:r w:rsidRPr="007763AF">
        <w:rPr>
          <w:rFonts w:ascii="Times New Roman" w:hAnsi="Times New Roman" w:cs="Times New Roman"/>
          <w:bCs/>
          <w:color w:val="4C94D8" w:themeColor="text2" w:themeTint="80"/>
        </w:rPr>
        <w:t>ATÖSİS üzerinden tamamlanan başvurular, birim akademik teşvik başvuru ve inceleme komisyonları tarafından değerlendirilecek ve komisyonların hazırladığı değerlendirme raporları, Rektörlük Akademik Teşvik Düzenleme, Denetleme ve İtiraz Komisyonu’na iletilecektir. Rektörlük komisyonu, birimlerden gelen raporları değerlendirerek sonuçları ilan edecektir. İlan edilen sonuçlara yönelik olası itirazlar da Rektörlük komisyonuna yapılacaktır</w:t>
      </w:r>
      <w:r w:rsidRPr="006B6925">
        <w:rPr>
          <w:rFonts w:ascii="Times New Roman" w:hAnsi="Times New Roman" w:cs="Times New Roman"/>
          <w:bCs/>
        </w:rPr>
        <w:t>.</w:t>
      </w:r>
    </w:p>
    <w:p w14:paraId="345A8046" w14:textId="28157DCD" w:rsidR="00B214CE" w:rsidRPr="006B6925" w:rsidRDefault="00B214CE" w:rsidP="006B6925">
      <w:pPr>
        <w:jc w:val="both"/>
        <w:rPr>
          <w:rFonts w:ascii="Times New Roman" w:hAnsi="Times New Roman" w:cs="Times New Roman"/>
        </w:rPr>
      </w:pPr>
      <w:r w:rsidRPr="006B6925">
        <w:rPr>
          <w:rFonts w:ascii="Times New Roman" w:hAnsi="Times New Roman" w:cs="Times New Roman"/>
          <w:bCs/>
        </w:rPr>
        <w:t xml:space="preserve">Başvuru sahipleri, çalışma alanlarına uygun birim akademik teşvik başvuru ve inceleme komisyonuna başvurmakla yükümlüdür. Akademik Teşvik Ödeneği başvuru ve değerlendirme süreçleri, Rektörlük Akademik Teşvik Düzenleme, Denetleme ve İtiraz Komisyonu tarafından belirlenen usul ve ilkelere uygun olarak yürütülecektir. </w:t>
      </w:r>
      <w:r w:rsidRPr="006B6925">
        <w:rPr>
          <w:rFonts w:ascii="Times New Roman" w:hAnsi="Times New Roman" w:cs="Times New Roman"/>
          <w:bCs/>
          <w:color w:val="FF0000"/>
        </w:rPr>
        <w:t>Akademik Teşvik Ödeneği başvuru rehberi, 30 Aralık 2024 tarihinde üniversitemiz web sayfasında yayımlanacaktır</w:t>
      </w:r>
      <w:r w:rsidR="006B6925" w:rsidRPr="006B6925">
        <w:rPr>
          <w:rFonts w:ascii="Times New Roman" w:hAnsi="Times New Roman" w:cs="Times New Roman"/>
          <w:bCs/>
          <w:color w:val="FF0000"/>
        </w:rPr>
        <w:t>.</w:t>
      </w:r>
    </w:p>
    <w:p w14:paraId="183C6E2A" w14:textId="68228D43" w:rsidR="00F90E1B" w:rsidRPr="008601B0" w:rsidRDefault="0092479C" w:rsidP="008601B0">
      <w:pPr>
        <w:jc w:val="both"/>
        <w:rPr>
          <w:rFonts w:ascii="Times New Roman" w:hAnsi="Times New Roman" w:cs="Times New Roman"/>
        </w:rPr>
      </w:pPr>
      <w:r w:rsidRPr="008601B0">
        <w:rPr>
          <w:rFonts w:ascii="Times New Roman" w:hAnsi="Times New Roman" w:cs="Times New Roman"/>
        </w:rPr>
        <w:t>Süreç Takvimi için ekte yer alan dosya</w:t>
      </w:r>
      <w:r w:rsidR="008601B0">
        <w:rPr>
          <w:rFonts w:ascii="Times New Roman" w:hAnsi="Times New Roman" w:cs="Times New Roman"/>
        </w:rPr>
        <w:t>yı</w:t>
      </w:r>
      <w:r w:rsidRPr="008601B0">
        <w:rPr>
          <w:rFonts w:ascii="Times New Roman" w:hAnsi="Times New Roman" w:cs="Times New Roman"/>
        </w:rPr>
        <w:t xml:space="preserve"> inceleyiniz.</w:t>
      </w:r>
    </w:p>
    <w:sectPr w:rsidR="00F90E1B" w:rsidRPr="00860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EC"/>
    <w:rsid w:val="0001686E"/>
    <w:rsid w:val="00062C23"/>
    <w:rsid w:val="000A4E2B"/>
    <w:rsid w:val="000F313B"/>
    <w:rsid w:val="001503E0"/>
    <w:rsid w:val="00364890"/>
    <w:rsid w:val="003966BE"/>
    <w:rsid w:val="004905AE"/>
    <w:rsid w:val="004E4E78"/>
    <w:rsid w:val="005A78EC"/>
    <w:rsid w:val="006B6925"/>
    <w:rsid w:val="00741078"/>
    <w:rsid w:val="007763AF"/>
    <w:rsid w:val="007764E0"/>
    <w:rsid w:val="008601B0"/>
    <w:rsid w:val="0092479C"/>
    <w:rsid w:val="009335CA"/>
    <w:rsid w:val="00956C53"/>
    <w:rsid w:val="00B214CE"/>
    <w:rsid w:val="00B71703"/>
    <w:rsid w:val="00B944D3"/>
    <w:rsid w:val="00BF1D85"/>
    <w:rsid w:val="00C7124D"/>
    <w:rsid w:val="00D1511D"/>
    <w:rsid w:val="00D37FC6"/>
    <w:rsid w:val="00D454AF"/>
    <w:rsid w:val="00D64BEE"/>
    <w:rsid w:val="00E823E1"/>
    <w:rsid w:val="00EB5AC4"/>
    <w:rsid w:val="00ED3280"/>
    <w:rsid w:val="00F90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F802"/>
  <w15:chartTrackingRefBased/>
  <w15:docId w15:val="{E27EEDAB-B1D1-4952-8CF7-5BF3C8F1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A7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A7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A78E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A78E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A78E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A78E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78E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78E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78E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78E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A78E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A78E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A78E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A78E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A78E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78E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78E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78EC"/>
    <w:rPr>
      <w:rFonts w:eastAsiaTheme="majorEastAsia" w:cstheme="majorBidi"/>
      <w:color w:val="272727" w:themeColor="text1" w:themeTint="D8"/>
    </w:rPr>
  </w:style>
  <w:style w:type="paragraph" w:styleId="KonuBal">
    <w:name w:val="Title"/>
    <w:basedOn w:val="Normal"/>
    <w:next w:val="Normal"/>
    <w:link w:val="KonuBalChar"/>
    <w:uiPriority w:val="10"/>
    <w:qFormat/>
    <w:rsid w:val="005A7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78E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78E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78E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78E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78EC"/>
    <w:rPr>
      <w:i/>
      <w:iCs/>
      <w:color w:val="404040" w:themeColor="text1" w:themeTint="BF"/>
    </w:rPr>
  </w:style>
  <w:style w:type="paragraph" w:styleId="ListeParagraf">
    <w:name w:val="List Paragraph"/>
    <w:basedOn w:val="Normal"/>
    <w:uiPriority w:val="34"/>
    <w:qFormat/>
    <w:rsid w:val="005A78EC"/>
    <w:pPr>
      <w:ind w:left="720"/>
      <w:contextualSpacing/>
    </w:pPr>
  </w:style>
  <w:style w:type="character" w:styleId="GlVurgulama">
    <w:name w:val="Intense Emphasis"/>
    <w:basedOn w:val="VarsaylanParagrafYazTipi"/>
    <w:uiPriority w:val="21"/>
    <w:qFormat/>
    <w:rsid w:val="005A78EC"/>
    <w:rPr>
      <w:i/>
      <w:iCs/>
      <w:color w:val="0F4761" w:themeColor="accent1" w:themeShade="BF"/>
    </w:rPr>
  </w:style>
  <w:style w:type="paragraph" w:styleId="GlAlnt">
    <w:name w:val="Intense Quote"/>
    <w:basedOn w:val="Normal"/>
    <w:next w:val="Normal"/>
    <w:link w:val="GlAlntChar"/>
    <w:uiPriority w:val="30"/>
    <w:qFormat/>
    <w:rsid w:val="005A7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A78EC"/>
    <w:rPr>
      <w:i/>
      <w:iCs/>
      <w:color w:val="0F4761" w:themeColor="accent1" w:themeShade="BF"/>
    </w:rPr>
  </w:style>
  <w:style w:type="character" w:styleId="GlBavuru">
    <w:name w:val="Intense Reference"/>
    <w:basedOn w:val="VarsaylanParagrafYazTipi"/>
    <w:uiPriority w:val="32"/>
    <w:qFormat/>
    <w:rsid w:val="005A78EC"/>
    <w:rPr>
      <w:b/>
      <w:bCs/>
      <w:smallCaps/>
      <w:color w:val="0F4761" w:themeColor="accent1" w:themeShade="BF"/>
      <w:spacing w:val="5"/>
    </w:rPr>
  </w:style>
  <w:style w:type="character" w:styleId="Kpr">
    <w:name w:val="Hyperlink"/>
    <w:basedOn w:val="VarsaylanParagrafYazTipi"/>
    <w:uiPriority w:val="99"/>
    <w:unhideWhenUsed/>
    <w:rsid w:val="00956C53"/>
    <w:rPr>
      <w:color w:val="467886" w:themeColor="hyperlink"/>
      <w:u w:val="single"/>
    </w:rPr>
  </w:style>
  <w:style w:type="character" w:customStyle="1" w:styleId="UnresolvedMention">
    <w:name w:val="Unresolved Mention"/>
    <w:basedOn w:val="VarsaylanParagrafYazTipi"/>
    <w:uiPriority w:val="99"/>
    <w:semiHidden/>
    <w:unhideWhenUsed/>
    <w:rsid w:val="00956C53"/>
    <w:rPr>
      <w:color w:val="605E5C"/>
      <w:shd w:val="clear" w:color="auto" w:fill="E1DFDD"/>
    </w:rPr>
  </w:style>
  <w:style w:type="paragraph" w:styleId="NormalWeb">
    <w:name w:val="Normal (Web)"/>
    <w:basedOn w:val="Normal"/>
    <w:uiPriority w:val="99"/>
    <w:unhideWhenUsed/>
    <w:rsid w:val="00B214CE"/>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B21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uavis.siirt.edu.tr/login.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Elmas</dc:creator>
  <cp:keywords/>
  <dc:description/>
  <cp:lastModifiedBy>arın</cp:lastModifiedBy>
  <cp:revision>2</cp:revision>
  <dcterms:created xsi:type="dcterms:W3CDTF">2024-12-27T12:16:00Z</dcterms:created>
  <dcterms:modified xsi:type="dcterms:W3CDTF">2024-12-27T12:16:00Z</dcterms:modified>
</cp:coreProperties>
</file>