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AE" w:rsidRPr="002879AE" w:rsidRDefault="002879AE" w:rsidP="00A3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AE">
        <w:rPr>
          <w:rFonts w:ascii="Times New Roman" w:hAnsi="Times New Roman" w:cs="Times New Roman"/>
          <w:b/>
          <w:sz w:val="24"/>
          <w:szCs w:val="24"/>
        </w:rPr>
        <w:t>SİİRT ÜNİVERSİTESİ</w:t>
      </w:r>
    </w:p>
    <w:p w:rsidR="005945A4" w:rsidRPr="002879AE" w:rsidRDefault="002879AE" w:rsidP="00A3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AE">
        <w:rPr>
          <w:rFonts w:ascii="Times New Roman" w:hAnsi="Times New Roman" w:cs="Times New Roman"/>
          <w:b/>
          <w:sz w:val="24"/>
          <w:szCs w:val="24"/>
        </w:rPr>
        <w:t>BİLİMSEL ARAŞTIRMA PROJELERİ KOORDİNA</w:t>
      </w:r>
      <w:r w:rsidR="006A0EDA">
        <w:rPr>
          <w:rFonts w:ascii="Times New Roman" w:hAnsi="Times New Roman" w:cs="Times New Roman"/>
          <w:b/>
          <w:sz w:val="24"/>
          <w:szCs w:val="24"/>
        </w:rPr>
        <w:t>TÖRLÜĞÜ</w:t>
      </w:r>
    </w:p>
    <w:p w:rsidR="002879AE" w:rsidRPr="002879AE" w:rsidRDefault="002879AE" w:rsidP="005D21A1">
      <w:pPr>
        <w:spacing w:before="48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AE">
        <w:rPr>
          <w:rFonts w:ascii="Times New Roman" w:hAnsi="Times New Roman" w:cs="Times New Roman"/>
          <w:b/>
          <w:sz w:val="24"/>
          <w:szCs w:val="24"/>
        </w:rPr>
        <w:t>20</w:t>
      </w:r>
      <w:r w:rsidR="000A432E">
        <w:rPr>
          <w:rFonts w:ascii="Times New Roman" w:hAnsi="Times New Roman" w:cs="Times New Roman"/>
          <w:b/>
          <w:sz w:val="24"/>
          <w:szCs w:val="24"/>
        </w:rPr>
        <w:t>21</w:t>
      </w:r>
      <w:r w:rsidRPr="002879AE">
        <w:rPr>
          <w:rFonts w:ascii="Times New Roman" w:hAnsi="Times New Roman" w:cs="Times New Roman"/>
          <w:b/>
          <w:sz w:val="24"/>
          <w:szCs w:val="24"/>
        </w:rPr>
        <w:t xml:space="preserve"> YILI BİLİMSEL ARAŞTIRMA PROJE</w:t>
      </w:r>
      <w:r w:rsidR="00BE43CA">
        <w:rPr>
          <w:rFonts w:ascii="Times New Roman" w:hAnsi="Times New Roman" w:cs="Times New Roman"/>
          <w:b/>
          <w:sz w:val="24"/>
          <w:szCs w:val="24"/>
        </w:rPr>
        <w:t>LERİ</w:t>
      </w:r>
      <w:r w:rsidRPr="002879AE">
        <w:rPr>
          <w:rFonts w:ascii="Times New Roman" w:hAnsi="Times New Roman" w:cs="Times New Roman"/>
          <w:b/>
          <w:sz w:val="24"/>
          <w:szCs w:val="24"/>
        </w:rPr>
        <w:t xml:space="preserve"> BAŞVURU İLANI</w:t>
      </w:r>
    </w:p>
    <w:p w:rsidR="00DA54A5" w:rsidRPr="00BE43CA" w:rsidRDefault="002879AE" w:rsidP="005D21A1">
      <w:pPr>
        <w:pStyle w:val="ListeParagraf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3CA">
        <w:rPr>
          <w:rFonts w:ascii="Times New Roman" w:hAnsi="Times New Roman" w:cs="Times New Roman"/>
          <w:b/>
          <w:sz w:val="24"/>
          <w:szCs w:val="24"/>
        </w:rPr>
        <w:t>20</w:t>
      </w:r>
      <w:r w:rsidR="00134EAE" w:rsidRPr="00BE43CA">
        <w:rPr>
          <w:rFonts w:ascii="Times New Roman" w:hAnsi="Times New Roman" w:cs="Times New Roman"/>
          <w:b/>
          <w:sz w:val="24"/>
          <w:szCs w:val="24"/>
        </w:rPr>
        <w:t>21</w:t>
      </w:r>
      <w:r w:rsidRPr="00BE43CA">
        <w:rPr>
          <w:rFonts w:ascii="Times New Roman" w:hAnsi="Times New Roman" w:cs="Times New Roman"/>
          <w:b/>
          <w:sz w:val="24"/>
          <w:szCs w:val="24"/>
        </w:rPr>
        <w:t xml:space="preserve"> Yılı </w:t>
      </w:r>
      <w:r w:rsidR="00134EAE" w:rsidRPr="00BE43CA">
        <w:rPr>
          <w:rFonts w:ascii="Times New Roman" w:hAnsi="Times New Roman" w:cs="Times New Roman"/>
          <w:b/>
          <w:sz w:val="24"/>
          <w:szCs w:val="24"/>
        </w:rPr>
        <w:t xml:space="preserve">1. Dönem </w:t>
      </w:r>
      <w:r w:rsidRPr="00BE43CA">
        <w:rPr>
          <w:rFonts w:ascii="Times New Roman" w:hAnsi="Times New Roman" w:cs="Times New Roman"/>
          <w:b/>
          <w:sz w:val="24"/>
          <w:szCs w:val="24"/>
        </w:rPr>
        <w:t xml:space="preserve">Bilimsel Araştırma </w:t>
      </w:r>
      <w:r w:rsidR="006A0EDA">
        <w:rPr>
          <w:rFonts w:ascii="Times New Roman" w:hAnsi="Times New Roman" w:cs="Times New Roman"/>
          <w:b/>
          <w:sz w:val="24"/>
          <w:szCs w:val="24"/>
        </w:rPr>
        <w:t xml:space="preserve">(Münferit) </w:t>
      </w:r>
      <w:r w:rsidRPr="00BE43CA">
        <w:rPr>
          <w:rFonts w:ascii="Times New Roman" w:hAnsi="Times New Roman" w:cs="Times New Roman"/>
          <w:b/>
          <w:sz w:val="24"/>
          <w:szCs w:val="24"/>
        </w:rPr>
        <w:t xml:space="preserve">Proje Başvuruları </w:t>
      </w:r>
      <w:r w:rsidR="00657C08">
        <w:rPr>
          <w:rFonts w:ascii="Times New Roman" w:hAnsi="Times New Roman" w:cs="Times New Roman"/>
          <w:b/>
          <w:sz w:val="24"/>
          <w:szCs w:val="24"/>
        </w:rPr>
        <w:t>2</w:t>
      </w:r>
      <w:r w:rsidR="006A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EAE" w:rsidRPr="00BE43CA">
        <w:rPr>
          <w:rFonts w:ascii="Times New Roman" w:hAnsi="Times New Roman" w:cs="Times New Roman"/>
          <w:b/>
          <w:sz w:val="24"/>
          <w:szCs w:val="24"/>
        </w:rPr>
        <w:t>Nisan</w:t>
      </w:r>
      <w:r w:rsidRPr="00BE43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34EAE" w:rsidRPr="00BE43CA">
        <w:rPr>
          <w:rFonts w:ascii="Times New Roman" w:hAnsi="Times New Roman" w:cs="Times New Roman"/>
          <w:b/>
          <w:sz w:val="24"/>
          <w:szCs w:val="24"/>
        </w:rPr>
        <w:t>30 Nisan</w:t>
      </w:r>
      <w:r w:rsidRPr="00BE43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4EAE" w:rsidRPr="00BE43CA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F6497D" w:rsidRPr="00BE43CA">
        <w:rPr>
          <w:rFonts w:ascii="Times New Roman" w:hAnsi="Times New Roman" w:cs="Times New Roman"/>
          <w:b/>
          <w:sz w:val="24"/>
          <w:szCs w:val="24"/>
        </w:rPr>
        <w:t>23.59’a</w:t>
      </w:r>
      <w:r w:rsidR="00134EAE" w:rsidRPr="00BE43CA">
        <w:rPr>
          <w:rFonts w:ascii="Times New Roman" w:hAnsi="Times New Roman" w:cs="Times New Roman"/>
          <w:b/>
          <w:sz w:val="24"/>
          <w:szCs w:val="24"/>
        </w:rPr>
        <w:t xml:space="preserve"> kadar</w:t>
      </w:r>
      <w:r w:rsidRPr="00BE43CA">
        <w:rPr>
          <w:rFonts w:ascii="Times New Roman" w:hAnsi="Times New Roman" w:cs="Times New Roman"/>
          <w:b/>
          <w:sz w:val="24"/>
          <w:szCs w:val="24"/>
        </w:rPr>
        <w:t>) tarihleri arasında alınacaktır.</w:t>
      </w:r>
    </w:p>
    <w:p w:rsidR="009D163F" w:rsidRDefault="00F6497D" w:rsidP="005D21A1">
      <w:pPr>
        <w:spacing w:before="240" w:line="360" w:lineRule="auto"/>
        <w:jc w:val="both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 w:rsidRPr="00F6497D">
        <w:rPr>
          <w:rFonts w:ascii="Times New Roman" w:hAnsi="Times New Roman" w:cs="Times New Roman"/>
          <w:sz w:val="24"/>
          <w:szCs w:val="24"/>
        </w:rPr>
        <w:t>Proje başvuru</w:t>
      </w:r>
      <w:r w:rsidRPr="00F6497D">
        <w:rPr>
          <w:rFonts w:ascii="Times New Roman" w:hAnsi="Times New Roman"/>
          <w:sz w:val="24"/>
          <w:szCs w:val="24"/>
        </w:rPr>
        <w:t xml:space="preserve">su yapmadan önce </w:t>
      </w:r>
      <w:hyperlink r:id="rId6" w:history="1">
        <w:r w:rsidRPr="00F6497D">
          <w:rPr>
            <w:rStyle w:val="Kpr"/>
            <w:rFonts w:ascii="Times New Roman" w:hAnsi="Times New Roman" w:cs="Times New Roman"/>
            <w:sz w:val="24"/>
            <w:szCs w:val="24"/>
          </w:rPr>
          <w:t>http://siubap.siirt.edu.tr/</w:t>
        </w:r>
      </w:hyperlink>
      <w:r w:rsidRPr="00F6497D">
        <w:rPr>
          <w:rFonts w:ascii="Times New Roman" w:hAnsi="Times New Roman" w:cs="Times New Roman"/>
          <w:sz w:val="24"/>
          <w:szCs w:val="24"/>
        </w:rPr>
        <w:t xml:space="preserve"> ana sayfasında mevzuat kısmında yer alan </w:t>
      </w:r>
      <w:r w:rsidRPr="00F6497D"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Siirt Üniversitesi Bilimsel Araştırma Projeleri Uygulama Esasları ve Araştırmacı Bilgilendirme Kılavuzu </w:t>
      </w:r>
      <w:r w:rsidRPr="00F6497D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ve</w:t>
      </w:r>
      <w:r w:rsidRPr="00F6497D"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Siirt Üniversitesi BAP Yönergesi </w:t>
      </w:r>
      <w:r w:rsidRPr="00F6497D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detaylı bir şekilde gözden geçirilmeli ve buna göre projelerin hazırlanması gerekmektedir. </w:t>
      </w:r>
    </w:p>
    <w:p w:rsidR="00F6497D" w:rsidRPr="00F6497D" w:rsidRDefault="00F6497D" w:rsidP="005D21A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7D">
        <w:rPr>
          <w:rStyle w:val="HafifVurgulama"/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Ayrıca </w:t>
      </w:r>
      <w:r w:rsidRPr="00F6497D">
        <w:rPr>
          <w:rFonts w:ascii="Times New Roman" w:hAnsi="Times New Roman" w:cs="Times New Roman"/>
          <w:b/>
          <w:color w:val="FF0000"/>
          <w:sz w:val="28"/>
          <w:szCs w:val="28"/>
        </w:rPr>
        <w:t>Proje başvurularının değerlendirmeye alınabilmesi için aşağıda belirtilen hususların dikkate alınması gerekmektedir</w:t>
      </w:r>
      <w:r w:rsidRPr="00F6497D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F6497D" w:rsidRPr="00576D58" w:rsidRDefault="00EA095D" w:rsidP="005D21A1">
      <w:pPr>
        <w:pStyle w:val="ListeParagraf"/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76D58">
        <w:rPr>
          <w:rFonts w:ascii="Times New Roman" w:hAnsi="Times New Roman" w:cs="Times New Roman"/>
          <w:color w:val="212121"/>
          <w:sz w:val="24"/>
          <w:szCs w:val="24"/>
        </w:rPr>
        <w:t>Projelerde talep edilen her türlü mal ve hizmet alımı gerekçeli ve ayrıntılı olarak yazılmalıdır. Proje bütçesi hazırlanırken, tüm harcama kalemlerindeki miktarların ayrıntılı olarak gerekçelendirilmesi gerekmektedir (</w:t>
      </w:r>
      <w:r w:rsidRPr="00576D58">
        <w:rPr>
          <w:rStyle w:val="Vurgu"/>
          <w:rFonts w:ascii="Times New Roman" w:hAnsi="Times New Roman" w:cs="Times New Roman"/>
          <w:color w:val="212121"/>
          <w:sz w:val="24"/>
          <w:szCs w:val="24"/>
        </w:rPr>
        <w:t>Muhtelif kırtasiye, sarf, temizlik, bilgisayar malzemesi donanımları vb. şeklinde genel ifadelerle yapılan başvu</w:t>
      </w:r>
      <w:r w:rsidR="00F6497D" w:rsidRPr="00576D58">
        <w:rPr>
          <w:rStyle w:val="Vurgu"/>
          <w:rFonts w:ascii="Times New Roman" w:hAnsi="Times New Roman" w:cs="Times New Roman"/>
          <w:color w:val="212121"/>
          <w:sz w:val="24"/>
          <w:szCs w:val="24"/>
        </w:rPr>
        <w:t>ru</w:t>
      </w:r>
      <w:r w:rsidRPr="00576D58">
        <w:rPr>
          <w:rStyle w:val="Vurgu"/>
          <w:rFonts w:ascii="Times New Roman" w:hAnsi="Times New Roman" w:cs="Times New Roman"/>
          <w:color w:val="212121"/>
          <w:sz w:val="24"/>
          <w:szCs w:val="24"/>
        </w:rPr>
        <w:t>lar kabul edilmeyecektir</w:t>
      </w:r>
      <w:r w:rsidRPr="00576D58">
        <w:rPr>
          <w:rFonts w:ascii="Times New Roman" w:hAnsi="Times New Roman" w:cs="Times New Roman"/>
          <w:color w:val="212121"/>
          <w:sz w:val="24"/>
          <w:szCs w:val="24"/>
        </w:rPr>
        <w:t xml:space="preserve">). </w:t>
      </w:r>
    </w:p>
    <w:p w:rsidR="00EA095D" w:rsidRPr="00576D58" w:rsidRDefault="00EA095D" w:rsidP="005D21A1">
      <w:pPr>
        <w:pStyle w:val="ListeParagraf"/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76D58">
        <w:rPr>
          <w:rFonts w:ascii="Times New Roman" w:hAnsi="Times New Roman" w:cs="Times New Roman"/>
          <w:color w:val="212121"/>
          <w:sz w:val="24"/>
          <w:szCs w:val="24"/>
        </w:rPr>
        <w:t>Makine-teçhizat, sarf malzeme ve hizmet alımları en az bir firmadan alınacak güncel tarihli proforma fatura ile belgelendirilmelidir. Makine-teçhizat isteklerinde teknik şartname eklenmelidir.</w:t>
      </w:r>
    </w:p>
    <w:p w:rsidR="000A432E" w:rsidRPr="000634CE" w:rsidRDefault="00EA095D" w:rsidP="005D21A1">
      <w:pPr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76D58">
        <w:rPr>
          <w:rFonts w:ascii="Times New Roman" w:hAnsi="Times New Roman" w:cs="Times New Roman"/>
          <w:color w:val="212121"/>
          <w:sz w:val="24"/>
          <w:szCs w:val="24"/>
        </w:rPr>
        <w:t>Yolluk kalemindeki harcamalar gerekçeleri ile birlikte ayrıntılı olarak belirtilmelidir (Kaç kişi, ne için, ner</w:t>
      </w:r>
      <w:r w:rsidR="000A432E" w:rsidRPr="00576D58">
        <w:rPr>
          <w:rFonts w:ascii="Times New Roman" w:hAnsi="Times New Roman" w:cs="Times New Roman"/>
          <w:color w:val="212121"/>
          <w:sz w:val="24"/>
          <w:szCs w:val="24"/>
        </w:rPr>
        <w:t xml:space="preserve">eye vb. </w:t>
      </w:r>
      <w:r w:rsidR="000634CE">
        <w:rPr>
          <w:rFonts w:ascii="Times New Roman" w:hAnsi="Times New Roman" w:cs="Times New Roman"/>
          <w:color w:val="212121"/>
          <w:sz w:val="24"/>
          <w:szCs w:val="24"/>
        </w:rPr>
        <w:t>bilgiler yanı sıra kiralanacak veya özel araçlar ile yapılacak seyahatler için harcanabilecek yakıt miktarı ve ücretinin  detaylı bir şekilde açıklanması  gerekmektedir</w:t>
      </w:r>
      <w:r w:rsidR="000A432E" w:rsidRPr="000634CE">
        <w:rPr>
          <w:rFonts w:ascii="Times New Roman" w:hAnsi="Times New Roman" w:cs="Times New Roman"/>
          <w:color w:val="212121"/>
          <w:sz w:val="24"/>
          <w:szCs w:val="24"/>
        </w:rPr>
        <w:t xml:space="preserve">). </w:t>
      </w:r>
    </w:p>
    <w:p w:rsidR="00EA095D" w:rsidRPr="00576D58" w:rsidRDefault="000A432E" w:rsidP="005D21A1">
      <w:pPr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76D58"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>Siirt Üniversitesi Bilimsel Araştırma Projeleri Uygulama Esasları ve Araştırmacı Bilgilendirme Kılavuzu</w:t>
      </w:r>
      <w:r w:rsidR="006A0EDA"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>'</w:t>
      </w:r>
      <w:r w:rsidR="00B93856">
        <w:rPr>
          <w:rFonts w:ascii="Times New Roman" w:hAnsi="Times New Roman" w:cs="Times New Roman"/>
          <w:color w:val="212121"/>
          <w:sz w:val="24"/>
          <w:szCs w:val="24"/>
        </w:rPr>
        <w:t>n</w:t>
      </w:r>
      <w:r w:rsidRPr="00576D58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="00EA095D" w:rsidRPr="00576D58">
        <w:rPr>
          <w:rFonts w:ascii="Times New Roman" w:hAnsi="Times New Roman" w:cs="Times New Roman"/>
          <w:color w:val="212121"/>
          <w:sz w:val="24"/>
          <w:szCs w:val="24"/>
        </w:rPr>
        <w:t xml:space="preserve"> uygun olmak şartıyla Bilimsel Etkinliklere sözlü sunum ile katılım (</w:t>
      </w:r>
      <w:r w:rsidR="00F6497D" w:rsidRPr="00576D58">
        <w:rPr>
          <w:rFonts w:ascii="Times New Roman" w:hAnsi="Times New Roman" w:cs="Times New Roman"/>
          <w:color w:val="212121"/>
          <w:sz w:val="24"/>
          <w:szCs w:val="24"/>
        </w:rPr>
        <w:t>katılım ücreti hariç</w:t>
      </w:r>
      <w:r w:rsidR="00EA095D" w:rsidRPr="00576D58">
        <w:rPr>
          <w:rFonts w:ascii="Times New Roman" w:hAnsi="Times New Roman" w:cs="Times New Roman"/>
          <w:color w:val="212121"/>
          <w:sz w:val="24"/>
          <w:szCs w:val="24"/>
        </w:rPr>
        <w:t>) desteklenecektir.</w:t>
      </w:r>
    </w:p>
    <w:p w:rsidR="00EA095D" w:rsidRDefault="00EA095D" w:rsidP="005D21A1">
      <w:pPr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76D58">
        <w:rPr>
          <w:rFonts w:ascii="Times New Roman" w:hAnsi="Times New Roman" w:cs="Times New Roman"/>
          <w:color w:val="212121"/>
          <w:sz w:val="24"/>
          <w:szCs w:val="24"/>
        </w:rPr>
        <w:t>Proje bütçesi hazırlanırken, talep edilen ödeneklerde mutlaka </w:t>
      </w:r>
      <w:r w:rsidRPr="00576D58">
        <w:rPr>
          <w:rStyle w:val="Gl"/>
          <w:rFonts w:ascii="Times New Roman" w:hAnsi="Times New Roman" w:cs="Times New Roman"/>
          <w:color w:val="212121"/>
          <w:sz w:val="24"/>
          <w:szCs w:val="24"/>
        </w:rPr>
        <w:t>KDV</w:t>
      </w:r>
      <w:r w:rsidR="00057C36" w:rsidRPr="00576D58">
        <w:rPr>
          <w:rStyle w:val="Gl"/>
          <w:rFonts w:ascii="Times New Roman" w:hAnsi="Times New Roman" w:cs="Times New Roman"/>
          <w:color w:val="212121"/>
          <w:sz w:val="24"/>
          <w:szCs w:val="24"/>
        </w:rPr>
        <w:t xml:space="preserve"> dâhil</w:t>
      </w:r>
      <w:r w:rsidRPr="00576D58">
        <w:rPr>
          <w:rFonts w:ascii="Times New Roman" w:hAnsi="Times New Roman" w:cs="Times New Roman"/>
          <w:color w:val="212121"/>
          <w:sz w:val="24"/>
          <w:szCs w:val="24"/>
        </w:rPr>
        <w:t> maliyet hesaplanmalıdır.</w:t>
      </w:r>
    </w:p>
    <w:p w:rsidR="00576D58" w:rsidRDefault="00576D58" w:rsidP="005D21A1">
      <w:pPr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Proje bütçesi hazırlanırken </w:t>
      </w:r>
      <w:r w:rsidRPr="00576D58">
        <w:rPr>
          <w:rFonts w:ascii="Times New Roman" w:hAnsi="Times New Roman" w:cs="Times New Roman"/>
          <w:color w:val="212121"/>
          <w:sz w:val="24"/>
          <w:szCs w:val="24"/>
        </w:rPr>
        <w:t>ekonomik tasnif kodları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nın doğru bir şekilde sınıflandırılması ve buna göre bütçenin hazırlanmasına dikkat edilmelidir. </w:t>
      </w:r>
    </w:p>
    <w:p w:rsidR="00576D58" w:rsidRPr="006A0EDA" w:rsidRDefault="00EA095D" w:rsidP="005D21A1">
      <w:pPr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0EDA">
        <w:rPr>
          <w:rFonts w:ascii="Times New Roman" w:hAnsi="Times New Roman" w:cs="Times New Roman"/>
          <w:color w:val="212121"/>
          <w:sz w:val="24"/>
          <w:szCs w:val="24"/>
        </w:rPr>
        <w:t xml:space="preserve">Üniversitemizin belirlemiş olduğu misyon ve vizyon hedefine yönelik </w:t>
      </w:r>
      <w:r w:rsidR="00057C36" w:rsidRPr="006A0EDA">
        <w:rPr>
          <w:rFonts w:ascii="Times New Roman" w:hAnsi="Times New Roman" w:cs="Times New Roman"/>
          <w:color w:val="212121"/>
          <w:sz w:val="24"/>
          <w:szCs w:val="24"/>
        </w:rPr>
        <w:t xml:space="preserve">olarak </w:t>
      </w:r>
      <w:r w:rsidRPr="006A0EDA">
        <w:rPr>
          <w:rFonts w:ascii="Times New Roman" w:hAnsi="Times New Roman" w:cs="Times New Roman"/>
          <w:color w:val="212121"/>
          <w:sz w:val="24"/>
          <w:szCs w:val="24"/>
        </w:rPr>
        <w:t>YÖK Öncelikli Alanlar Kapsamındaki</w:t>
      </w:r>
      <w:r w:rsidR="006A0EDA" w:rsidRPr="006A0EDA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r w:rsidR="000A432E" w:rsidRPr="006A0EDA">
        <w:rPr>
          <w:rFonts w:ascii="Times New Roman" w:hAnsi="Times New Roman" w:cs="Times New Roman"/>
          <w:color w:val="212121"/>
          <w:sz w:val="24"/>
          <w:szCs w:val="24"/>
        </w:rPr>
        <w:t>/</w:t>
      </w:r>
      <w:hyperlink r:id="rId7" w:history="1">
        <w:r w:rsidR="000A432E" w:rsidRPr="006A0EDA">
          <w:rPr>
            <w:rStyle w:val="Kpr"/>
            <w:rFonts w:ascii="Times New Roman" w:hAnsi="Times New Roman" w:cs="Times New Roman"/>
            <w:sz w:val="24"/>
            <w:szCs w:val="24"/>
          </w:rPr>
          <w:t>http://www.sbb.gov.tr/wp-content/uploads/2019/07/OnbirinciKalkinmaPlani.pdf</w:t>
        </w:r>
      </w:hyperlink>
      <w:r w:rsidR="000A432E" w:rsidRPr="006A0EDA">
        <w:rPr>
          <w:rStyle w:val="Kpr"/>
          <w:rFonts w:ascii="Times New Roman" w:hAnsi="Times New Roman" w:cs="Times New Roman"/>
          <w:sz w:val="24"/>
          <w:szCs w:val="24"/>
        </w:rPr>
        <w:t>)</w:t>
      </w:r>
    </w:p>
    <w:p w:rsidR="00576D58" w:rsidRDefault="00EA095D" w:rsidP="005D21A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76D58">
        <w:rPr>
          <w:rFonts w:ascii="Times New Roman" w:hAnsi="Times New Roman" w:cs="Times New Roman"/>
          <w:color w:val="212121"/>
          <w:sz w:val="24"/>
          <w:szCs w:val="24"/>
        </w:rPr>
        <w:t xml:space="preserve">proje önerilerine öncelik verilecektir. Bu doğrultuda hazırlanacak Fen ve Mühendislik Bilimleri proje önerilerinin; İlimizin ve Bölgemizin bölgesel ve </w:t>
      </w:r>
      <w:proofErr w:type="spellStart"/>
      <w:r w:rsidRPr="00576D58">
        <w:rPr>
          <w:rFonts w:ascii="Times New Roman" w:hAnsi="Times New Roman" w:cs="Times New Roman"/>
          <w:color w:val="212121"/>
          <w:sz w:val="24"/>
          <w:szCs w:val="24"/>
        </w:rPr>
        <w:t>sektörel</w:t>
      </w:r>
      <w:proofErr w:type="spellEnd"/>
      <w:r w:rsidRPr="00576D58">
        <w:rPr>
          <w:rFonts w:ascii="Times New Roman" w:hAnsi="Times New Roman" w:cs="Times New Roman"/>
          <w:color w:val="212121"/>
          <w:sz w:val="24"/>
          <w:szCs w:val="24"/>
        </w:rPr>
        <w:t xml:space="preserve"> kalkınmasına yönelik somut, ekonomik fayda sağlama potansiyeline sahip olması; Sosyal ve Beşeri Bilimler proje önerilerinin İlimizin ve Bölgemizin ihtiyaçlarına cevap verebilecek nitelikte olması</w:t>
      </w:r>
      <w:r w:rsidR="000A432E" w:rsidRPr="00576D58">
        <w:rPr>
          <w:rFonts w:ascii="Times New Roman" w:hAnsi="Times New Roman" w:cs="Times New Roman"/>
          <w:color w:val="212121"/>
          <w:sz w:val="24"/>
          <w:szCs w:val="24"/>
        </w:rPr>
        <w:t xml:space="preserve"> önem arz etmektedir. Bu bağlamda sunulan </w:t>
      </w:r>
      <w:r w:rsidR="000A432E" w:rsidRPr="00576D58">
        <w:rPr>
          <w:rFonts w:ascii="Times New Roman" w:hAnsi="Times New Roman" w:cs="Times New Roman"/>
          <w:b/>
          <w:color w:val="212121"/>
          <w:sz w:val="24"/>
          <w:szCs w:val="24"/>
        </w:rPr>
        <w:t>Bireysel (Münferit) projeler için proje bütçesi 20.000,00 TL’</w:t>
      </w:r>
      <w:r w:rsidR="006A0EDA">
        <w:rPr>
          <w:rFonts w:ascii="Times New Roman" w:hAnsi="Times New Roman" w:cs="Times New Roman"/>
          <w:b/>
          <w:color w:val="212121"/>
          <w:sz w:val="24"/>
          <w:szCs w:val="24"/>
        </w:rPr>
        <w:t>yi</w:t>
      </w:r>
      <w:r w:rsidR="000A432E" w:rsidRPr="00576D58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geçmemelidir.</w:t>
      </w:r>
    </w:p>
    <w:p w:rsidR="009A7046" w:rsidRPr="00576D58" w:rsidRDefault="0006749B" w:rsidP="005D21A1">
      <w:pPr>
        <w:pStyle w:val="ListeParagraf"/>
        <w:numPr>
          <w:ilvl w:val="0"/>
          <w:numId w:val="14"/>
        </w:numPr>
        <w:shd w:val="clear" w:color="auto" w:fill="FFFFFF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 xml:space="preserve">Proje yürütücülerinin daha önce BAP birimine sunduğu bireysel ve lisansüstü tez projelerinde elde ettiği çıktılar </w:t>
      </w:r>
      <w:r w:rsidRPr="00576D58">
        <w:rPr>
          <w:rFonts w:ascii="Times New Roman" w:hAnsi="Times New Roman" w:cs="Times New Roman"/>
          <w:b/>
          <w:sz w:val="24"/>
          <w:szCs w:val="24"/>
        </w:rPr>
        <w:t>önem sırasına göre</w:t>
      </w:r>
      <w:r w:rsidR="009A7046" w:rsidRPr="00576D58">
        <w:rPr>
          <w:rFonts w:ascii="Times New Roman" w:hAnsi="Times New Roman" w:cs="Times New Roman"/>
          <w:b/>
          <w:sz w:val="24"/>
          <w:szCs w:val="24"/>
        </w:rPr>
        <w:t>;</w:t>
      </w:r>
    </w:p>
    <w:p w:rsidR="009A7046" w:rsidRPr="00576D58" w:rsidRDefault="0006749B" w:rsidP="005D21A1">
      <w:pPr>
        <w:pStyle w:val="ListeParagraf"/>
        <w:numPr>
          <w:ilvl w:val="1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>SC</w:t>
      </w:r>
      <w:r w:rsidR="009A7046" w:rsidRPr="00576D58">
        <w:rPr>
          <w:rFonts w:ascii="Times New Roman" w:hAnsi="Times New Roman" w:cs="Times New Roman"/>
          <w:sz w:val="24"/>
          <w:szCs w:val="24"/>
        </w:rPr>
        <w:t>I</w:t>
      </w:r>
      <w:r w:rsidRPr="00576D58">
        <w:rPr>
          <w:rFonts w:ascii="Times New Roman" w:hAnsi="Times New Roman" w:cs="Times New Roman"/>
          <w:sz w:val="24"/>
          <w:szCs w:val="24"/>
        </w:rPr>
        <w:t>, SSC</w:t>
      </w:r>
      <w:r w:rsidR="009A7046" w:rsidRPr="00576D58">
        <w:rPr>
          <w:rFonts w:ascii="Times New Roman" w:hAnsi="Times New Roman" w:cs="Times New Roman"/>
          <w:sz w:val="24"/>
          <w:szCs w:val="24"/>
        </w:rPr>
        <w:t>I,</w:t>
      </w:r>
      <w:r w:rsidRPr="00576D58">
        <w:rPr>
          <w:rFonts w:ascii="Times New Roman" w:hAnsi="Times New Roman" w:cs="Times New Roman"/>
          <w:sz w:val="24"/>
          <w:szCs w:val="24"/>
        </w:rPr>
        <w:t xml:space="preserve"> AHC</w:t>
      </w:r>
      <w:r w:rsidR="009A7046" w:rsidRPr="00576D58">
        <w:rPr>
          <w:rFonts w:ascii="Times New Roman" w:hAnsi="Times New Roman" w:cs="Times New Roman"/>
          <w:sz w:val="24"/>
          <w:szCs w:val="24"/>
        </w:rPr>
        <w:t>I</w:t>
      </w:r>
      <w:r w:rsidR="0096323C" w:rsidRPr="00576D58">
        <w:rPr>
          <w:rFonts w:ascii="Times New Roman" w:hAnsi="Times New Roman" w:cs="Times New Roman"/>
          <w:sz w:val="24"/>
          <w:szCs w:val="24"/>
        </w:rPr>
        <w:t>,SCI-</w:t>
      </w:r>
      <w:proofErr w:type="spellStart"/>
      <w:r w:rsidR="0096323C" w:rsidRPr="00576D58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="0096323C" w:rsidRPr="00576D58">
        <w:rPr>
          <w:rFonts w:ascii="Times New Roman" w:hAnsi="Times New Roman" w:cs="Times New Roman"/>
          <w:sz w:val="24"/>
          <w:szCs w:val="24"/>
        </w:rPr>
        <w:t xml:space="preserve">, </w:t>
      </w:r>
      <w:r w:rsidR="009A7046" w:rsidRPr="00576D58">
        <w:rPr>
          <w:rFonts w:ascii="Times New Roman" w:hAnsi="Times New Roman" w:cs="Times New Roman"/>
          <w:sz w:val="24"/>
          <w:szCs w:val="24"/>
        </w:rPr>
        <w:t>yayınlar veya projeden elde edilen kitap</w:t>
      </w:r>
    </w:p>
    <w:p w:rsidR="009A7046" w:rsidRPr="00576D58" w:rsidRDefault="009A7046" w:rsidP="005D21A1">
      <w:pPr>
        <w:pStyle w:val="ListeParagraf"/>
        <w:numPr>
          <w:ilvl w:val="1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 xml:space="preserve">Uluslararası </w:t>
      </w:r>
      <w:r w:rsidR="0096323C" w:rsidRPr="00576D58">
        <w:rPr>
          <w:rFonts w:ascii="Times New Roman" w:hAnsi="Times New Roman" w:cs="Times New Roman"/>
          <w:sz w:val="24"/>
          <w:szCs w:val="24"/>
        </w:rPr>
        <w:t xml:space="preserve">alan </w:t>
      </w:r>
      <w:r w:rsidRPr="00576D58">
        <w:rPr>
          <w:rFonts w:ascii="Times New Roman" w:hAnsi="Times New Roman" w:cs="Times New Roman"/>
          <w:sz w:val="24"/>
          <w:szCs w:val="24"/>
        </w:rPr>
        <w:t>indeks</w:t>
      </w:r>
      <w:r w:rsidR="0096323C" w:rsidRPr="00576D58">
        <w:rPr>
          <w:rFonts w:ascii="Times New Roman" w:hAnsi="Times New Roman" w:cs="Times New Roman"/>
          <w:sz w:val="24"/>
          <w:szCs w:val="24"/>
        </w:rPr>
        <w:t>lerinde</w:t>
      </w:r>
      <w:r w:rsidR="006A0EDA">
        <w:rPr>
          <w:rFonts w:ascii="Times New Roman" w:hAnsi="Times New Roman" w:cs="Times New Roman"/>
          <w:sz w:val="24"/>
          <w:szCs w:val="24"/>
        </w:rPr>
        <w:t xml:space="preserve"> taranan dergiler</w:t>
      </w:r>
      <w:r w:rsidRPr="00576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46" w:rsidRPr="00576D58" w:rsidRDefault="009A7046" w:rsidP="005D21A1">
      <w:pPr>
        <w:pStyle w:val="ListeParagraf"/>
        <w:numPr>
          <w:ilvl w:val="1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>TR-Dizinde taranan dergiler</w:t>
      </w:r>
    </w:p>
    <w:p w:rsidR="009A7046" w:rsidRPr="00576D58" w:rsidRDefault="009A7046" w:rsidP="005D21A1">
      <w:pPr>
        <w:pStyle w:val="ListeParagraf"/>
        <w:numPr>
          <w:ilvl w:val="1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>Ulusal</w:t>
      </w:r>
      <w:r w:rsidR="0096323C" w:rsidRPr="00576D58">
        <w:rPr>
          <w:rFonts w:ascii="Times New Roman" w:hAnsi="Times New Roman" w:cs="Times New Roman"/>
          <w:sz w:val="24"/>
          <w:szCs w:val="24"/>
        </w:rPr>
        <w:t xml:space="preserve"> hakemli</w:t>
      </w:r>
      <w:r w:rsidR="006A0EDA">
        <w:rPr>
          <w:rFonts w:ascii="Times New Roman" w:hAnsi="Times New Roman" w:cs="Times New Roman"/>
          <w:sz w:val="24"/>
          <w:szCs w:val="24"/>
        </w:rPr>
        <w:t xml:space="preserve"> dergiler</w:t>
      </w:r>
      <w:r w:rsidRPr="00576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46" w:rsidRPr="00576D58" w:rsidRDefault="009A7046" w:rsidP="005D21A1">
      <w:pPr>
        <w:pStyle w:val="ListeParagraf"/>
        <w:numPr>
          <w:ilvl w:val="1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>Uluslararası kongre</w:t>
      </w:r>
      <w:r w:rsidR="0096323C" w:rsidRPr="00576D58">
        <w:rPr>
          <w:rFonts w:ascii="Times New Roman" w:hAnsi="Times New Roman" w:cs="Times New Roman"/>
          <w:sz w:val="24"/>
          <w:szCs w:val="24"/>
        </w:rPr>
        <w:t>ler</w:t>
      </w:r>
      <w:r w:rsidRPr="00576D58">
        <w:rPr>
          <w:rFonts w:ascii="Times New Roman" w:hAnsi="Times New Roman" w:cs="Times New Roman"/>
          <w:sz w:val="24"/>
          <w:szCs w:val="24"/>
        </w:rPr>
        <w:t xml:space="preserve">de sunulmuş sözlü bildiri </w:t>
      </w:r>
    </w:p>
    <w:p w:rsidR="009A7046" w:rsidRPr="00576D58" w:rsidRDefault="009A7046" w:rsidP="005D21A1">
      <w:pPr>
        <w:pStyle w:val="ListeParagraf"/>
        <w:numPr>
          <w:ilvl w:val="1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>Ulusal kongre</w:t>
      </w:r>
      <w:r w:rsidR="0096323C" w:rsidRPr="00576D58">
        <w:rPr>
          <w:rFonts w:ascii="Times New Roman" w:hAnsi="Times New Roman" w:cs="Times New Roman"/>
          <w:sz w:val="24"/>
          <w:szCs w:val="24"/>
        </w:rPr>
        <w:t>ler</w:t>
      </w:r>
      <w:r w:rsidR="006A0EDA">
        <w:rPr>
          <w:rFonts w:ascii="Times New Roman" w:hAnsi="Times New Roman" w:cs="Times New Roman"/>
          <w:sz w:val="24"/>
          <w:szCs w:val="24"/>
        </w:rPr>
        <w:t>de sunulmuş sözlü bildiri</w:t>
      </w:r>
    </w:p>
    <w:p w:rsidR="009A7046" w:rsidRPr="00576D58" w:rsidRDefault="009A7046" w:rsidP="005D21A1">
      <w:pPr>
        <w:pStyle w:val="ListeParagraf"/>
        <w:numPr>
          <w:ilvl w:val="1"/>
          <w:numId w:val="2"/>
        </w:numPr>
        <w:spacing w:after="240" w:line="36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sz w:val="24"/>
          <w:szCs w:val="24"/>
        </w:rPr>
        <w:t>Ulusal/Uluslararası kongre</w:t>
      </w:r>
      <w:r w:rsidR="0096323C" w:rsidRPr="00576D58">
        <w:rPr>
          <w:rFonts w:ascii="Times New Roman" w:hAnsi="Times New Roman" w:cs="Times New Roman"/>
          <w:sz w:val="24"/>
          <w:szCs w:val="24"/>
        </w:rPr>
        <w:t>ler</w:t>
      </w:r>
      <w:r w:rsidRPr="00576D58">
        <w:rPr>
          <w:rFonts w:ascii="Times New Roman" w:hAnsi="Times New Roman" w:cs="Times New Roman"/>
          <w:sz w:val="24"/>
          <w:szCs w:val="24"/>
        </w:rPr>
        <w:t xml:space="preserve">de sunulmuş poster bildiri </w:t>
      </w:r>
    </w:p>
    <w:p w:rsidR="002879AE" w:rsidRPr="00576D58" w:rsidRDefault="006A0EDA" w:rsidP="005D21A1">
      <w:pPr>
        <w:pStyle w:val="ListeParagraf"/>
        <w:spacing w:after="360" w:line="36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163F" w:rsidRPr="00576D58">
        <w:rPr>
          <w:rFonts w:ascii="Times New Roman" w:hAnsi="Times New Roman" w:cs="Times New Roman"/>
          <w:sz w:val="24"/>
          <w:szCs w:val="24"/>
        </w:rPr>
        <w:t>eğerlendirilecektir</w:t>
      </w:r>
      <w:r w:rsidR="009A7046" w:rsidRPr="00576D58">
        <w:rPr>
          <w:rFonts w:ascii="Times New Roman" w:hAnsi="Times New Roman" w:cs="Times New Roman"/>
          <w:sz w:val="24"/>
          <w:szCs w:val="24"/>
        </w:rPr>
        <w:t xml:space="preserve"> ve çıktı puanı yüksek olan proje y</w:t>
      </w:r>
      <w:r w:rsidR="00BC2CA2" w:rsidRPr="00576D58">
        <w:rPr>
          <w:rFonts w:ascii="Times New Roman" w:hAnsi="Times New Roman" w:cs="Times New Roman"/>
          <w:sz w:val="24"/>
          <w:szCs w:val="24"/>
        </w:rPr>
        <w:t>ürütücülerinin sunduğu projelere</w:t>
      </w:r>
      <w:r w:rsidR="009A7046" w:rsidRPr="00576D58">
        <w:rPr>
          <w:rFonts w:ascii="Times New Roman" w:hAnsi="Times New Roman" w:cs="Times New Roman"/>
          <w:sz w:val="24"/>
          <w:szCs w:val="24"/>
        </w:rPr>
        <w:t xml:space="preserve"> öncelik tanınacaktır. </w:t>
      </w:r>
      <w:r w:rsidR="00B9592C" w:rsidRPr="00576D58">
        <w:rPr>
          <w:rFonts w:ascii="Times New Roman" w:hAnsi="Times New Roman" w:cs="Times New Roman"/>
          <w:sz w:val="24"/>
          <w:szCs w:val="24"/>
        </w:rPr>
        <w:t>Ancak proje sonuçlandıktan sonra 2 yıl süresi geçmeyen proje yürütücüleri için yayın şartı aranmayacaktır.</w:t>
      </w:r>
      <w:r w:rsidR="00B9592C" w:rsidRPr="00576D58">
        <w:rPr>
          <w:rFonts w:ascii="Times New Roman" w:hAnsi="Times New Roman" w:cs="Times New Roman"/>
          <w:b/>
          <w:i/>
          <w:sz w:val="24"/>
          <w:szCs w:val="24"/>
        </w:rPr>
        <w:t xml:space="preserve"> (Not: Birden fazla proje sunan yürütücüler için sunduğu her projesi ayrı ayrı ele alınacak ve herhangi bir projesinde çıktı elde edilmediyse veya elde ettiği çıktılarda </w:t>
      </w:r>
      <w:proofErr w:type="spellStart"/>
      <w:r w:rsidR="00B9592C" w:rsidRPr="00576D58">
        <w:rPr>
          <w:rFonts w:ascii="Times New Roman" w:hAnsi="Times New Roman" w:cs="Times New Roman"/>
          <w:b/>
          <w:i/>
          <w:sz w:val="24"/>
          <w:szCs w:val="24"/>
        </w:rPr>
        <w:t>BAP’a</w:t>
      </w:r>
      <w:proofErr w:type="spellEnd"/>
      <w:r w:rsidR="00B9592C" w:rsidRPr="00576D58">
        <w:rPr>
          <w:rFonts w:ascii="Times New Roman" w:hAnsi="Times New Roman" w:cs="Times New Roman"/>
          <w:b/>
          <w:i/>
          <w:sz w:val="24"/>
          <w:szCs w:val="24"/>
        </w:rPr>
        <w:t xml:space="preserve"> teşekkür edilmediyse proje değerlendirmede öncelik hakkı tanınmayacaktır.) </w:t>
      </w:r>
    </w:p>
    <w:p w:rsidR="00A37873" w:rsidRPr="00576D58" w:rsidRDefault="00A37873" w:rsidP="005D21A1">
      <w:pPr>
        <w:pStyle w:val="ListeParagraf"/>
        <w:spacing w:before="240" w:line="360" w:lineRule="auto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 w:rsidRPr="00576D58">
        <w:rPr>
          <w:rFonts w:ascii="Times New Roman" w:hAnsi="Times New Roman" w:cs="Times New Roman"/>
          <w:b/>
          <w:sz w:val="24"/>
          <w:szCs w:val="24"/>
        </w:rPr>
        <w:t>Not:</w:t>
      </w:r>
      <w:r w:rsidRPr="00576D58">
        <w:rPr>
          <w:rFonts w:ascii="Times New Roman" w:hAnsi="Times New Roman" w:cs="Times New Roman"/>
          <w:sz w:val="24"/>
          <w:szCs w:val="24"/>
        </w:rPr>
        <w:t xml:space="preserve"> Proje çıktılarının sağlıklı bir şekilde değerlendirilebilmesi için proje yürütücülerinin BAP otomasyon sistemine BAP ile ilişkili tüm yayınlarını dosyaları ile birlikte yüklemeleri gerekmektedir. Yükleme aşamasında sorun yaşayan proje yürütücüle</w:t>
      </w:r>
      <w:r w:rsidR="00C1187E" w:rsidRPr="00576D58">
        <w:rPr>
          <w:rFonts w:ascii="Times New Roman" w:hAnsi="Times New Roman" w:cs="Times New Roman"/>
          <w:sz w:val="24"/>
          <w:szCs w:val="24"/>
        </w:rPr>
        <w:t>rinin ise başvuru aşamasında BAP</w:t>
      </w:r>
      <w:r w:rsidRPr="00576D58">
        <w:rPr>
          <w:rFonts w:ascii="Times New Roman" w:hAnsi="Times New Roman" w:cs="Times New Roman"/>
          <w:sz w:val="24"/>
          <w:szCs w:val="24"/>
        </w:rPr>
        <w:t xml:space="preserve"> ile ilişkili tüm yayınlarını </w:t>
      </w:r>
      <w:r w:rsidR="002471F6">
        <w:rPr>
          <w:rFonts w:ascii="Times New Roman" w:hAnsi="Times New Roman" w:cs="Times New Roman"/>
          <w:sz w:val="24"/>
          <w:szCs w:val="24"/>
        </w:rPr>
        <w:t>dijital ortamda</w:t>
      </w:r>
      <w:r w:rsidRPr="00576D58">
        <w:rPr>
          <w:rFonts w:ascii="Times New Roman" w:hAnsi="Times New Roman" w:cs="Times New Roman"/>
          <w:sz w:val="24"/>
          <w:szCs w:val="24"/>
        </w:rPr>
        <w:t xml:space="preserve"> BAP birimine teslim etmeleri gerekmektedir</w:t>
      </w:r>
      <w:bookmarkStart w:id="0" w:name="_GoBack"/>
      <w:bookmarkEnd w:id="0"/>
      <w:r w:rsidRPr="00576D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37873" w:rsidRPr="00576D58" w:rsidSect="00737F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C5F"/>
    <w:multiLevelType w:val="multilevel"/>
    <w:tmpl w:val="244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73EB"/>
    <w:multiLevelType w:val="hybridMultilevel"/>
    <w:tmpl w:val="A7D2B82A"/>
    <w:lvl w:ilvl="0" w:tplc="041F0019">
      <w:start w:val="1"/>
      <w:numFmt w:val="lowerLetter"/>
      <w:lvlText w:val="%1."/>
      <w:lvlJc w:val="left"/>
      <w:pPr>
        <w:ind w:left="1500" w:hanging="360"/>
      </w:p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7239CD"/>
    <w:multiLevelType w:val="multilevel"/>
    <w:tmpl w:val="52D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5547C"/>
    <w:multiLevelType w:val="multilevel"/>
    <w:tmpl w:val="B7B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50EAA"/>
    <w:multiLevelType w:val="multilevel"/>
    <w:tmpl w:val="797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24AB5"/>
    <w:multiLevelType w:val="hybridMultilevel"/>
    <w:tmpl w:val="D1A0856E"/>
    <w:lvl w:ilvl="0" w:tplc="69A07A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61AA3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840"/>
    <w:multiLevelType w:val="multilevel"/>
    <w:tmpl w:val="4E7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03008"/>
    <w:multiLevelType w:val="hybridMultilevel"/>
    <w:tmpl w:val="49640FD6"/>
    <w:lvl w:ilvl="0" w:tplc="EA844734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61AA3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A621D"/>
    <w:multiLevelType w:val="multilevel"/>
    <w:tmpl w:val="601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7447"/>
    <w:multiLevelType w:val="multilevel"/>
    <w:tmpl w:val="3E1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979B0"/>
    <w:multiLevelType w:val="multilevel"/>
    <w:tmpl w:val="74C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C4EA1"/>
    <w:multiLevelType w:val="multilevel"/>
    <w:tmpl w:val="76D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C348B"/>
    <w:multiLevelType w:val="hybridMultilevel"/>
    <w:tmpl w:val="CDB07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C5666E"/>
    <w:multiLevelType w:val="multilevel"/>
    <w:tmpl w:val="B7EA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9AE"/>
    <w:rsid w:val="00041D1A"/>
    <w:rsid w:val="0005740A"/>
    <w:rsid w:val="00057C36"/>
    <w:rsid w:val="000634CE"/>
    <w:rsid w:val="0006749B"/>
    <w:rsid w:val="000A432E"/>
    <w:rsid w:val="00134EAE"/>
    <w:rsid w:val="001C3A76"/>
    <w:rsid w:val="001E6974"/>
    <w:rsid w:val="002471F6"/>
    <w:rsid w:val="002879AE"/>
    <w:rsid w:val="00293B4E"/>
    <w:rsid w:val="002F7010"/>
    <w:rsid w:val="00361192"/>
    <w:rsid w:val="00527568"/>
    <w:rsid w:val="00576D58"/>
    <w:rsid w:val="005945A4"/>
    <w:rsid w:val="005D21A1"/>
    <w:rsid w:val="0060204F"/>
    <w:rsid w:val="0060429D"/>
    <w:rsid w:val="00615268"/>
    <w:rsid w:val="00657C08"/>
    <w:rsid w:val="006A0EDA"/>
    <w:rsid w:val="00737FC2"/>
    <w:rsid w:val="008443DF"/>
    <w:rsid w:val="0096323C"/>
    <w:rsid w:val="00965926"/>
    <w:rsid w:val="009A7046"/>
    <w:rsid w:val="009D163F"/>
    <w:rsid w:val="00A350A9"/>
    <w:rsid w:val="00A37873"/>
    <w:rsid w:val="00B36E1F"/>
    <w:rsid w:val="00B93856"/>
    <w:rsid w:val="00B9592C"/>
    <w:rsid w:val="00BC2CA2"/>
    <w:rsid w:val="00BE43CA"/>
    <w:rsid w:val="00C1187E"/>
    <w:rsid w:val="00CC0326"/>
    <w:rsid w:val="00DA54A5"/>
    <w:rsid w:val="00EA095D"/>
    <w:rsid w:val="00EE5741"/>
    <w:rsid w:val="00F344A2"/>
    <w:rsid w:val="00F6497D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9AE"/>
    <w:pPr>
      <w:ind w:left="720"/>
      <w:contextualSpacing/>
    </w:pPr>
  </w:style>
  <w:style w:type="paragraph" w:styleId="AralkYok">
    <w:name w:val="No Spacing"/>
    <w:uiPriority w:val="1"/>
    <w:qFormat/>
    <w:rsid w:val="00DA54A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DA54A5"/>
    <w:rPr>
      <w:i/>
      <w:iCs/>
      <w:color w:val="808080"/>
    </w:rPr>
  </w:style>
  <w:style w:type="character" w:styleId="Kpr">
    <w:name w:val="Hyperlink"/>
    <w:basedOn w:val="VarsaylanParagrafYazTipi"/>
    <w:uiPriority w:val="99"/>
    <w:unhideWhenUsed/>
    <w:rsid w:val="002F701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A095D"/>
    <w:rPr>
      <w:i/>
      <w:iCs/>
    </w:rPr>
  </w:style>
  <w:style w:type="character" w:styleId="Gl">
    <w:name w:val="Strong"/>
    <w:basedOn w:val="VarsaylanParagrafYazTipi"/>
    <w:uiPriority w:val="22"/>
    <w:qFormat/>
    <w:rsid w:val="00EA095D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A095D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b.gov.tr/wp-content/uploads/2019/07/OnbirinciKalkinmaPlan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ubap.siirt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C269-F4A3-4FEA-BAED-A3C005A4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budak</dc:creator>
  <cp:lastModifiedBy>HP</cp:lastModifiedBy>
  <cp:revision>3</cp:revision>
  <cp:lastPrinted>2021-04-01T10:42:00Z</cp:lastPrinted>
  <dcterms:created xsi:type="dcterms:W3CDTF">2021-04-01T13:44:00Z</dcterms:created>
  <dcterms:modified xsi:type="dcterms:W3CDTF">2021-04-01T13:49:00Z</dcterms:modified>
</cp:coreProperties>
</file>